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1" w:rsidRDefault="000F4901" w:rsidP="00F34A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AS MODIFICAÇÕES DO ESTILO DE VIDA PARA HIPERTENSOS</w:t>
      </w:r>
      <w:r w:rsidR="00F34A9B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</w:p>
    <w:p w:rsidR="00934BDA" w:rsidRPr="000F4901" w:rsidRDefault="00934BDA" w:rsidP="000F49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4901" w:rsidRPr="000F4901" w:rsidRDefault="000F4901" w:rsidP="000F49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Daniela GASPERIN</w:t>
      </w:r>
    </w:p>
    <w:p w:rsidR="000F4901" w:rsidRPr="000F4901" w:rsidRDefault="000F4901" w:rsidP="000F4901">
      <w:pPr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Lisia Maria FENSTERSEIFER</w:t>
      </w:r>
    </w:p>
    <w:p w:rsidR="000F4901" w:rsidRPr="000F4901" w:rsidRDefault="000F4901" w:rsidP="000F4901">
      <w:pPr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 xml:space="preserve">A Hipertensão Arterial Sistêmica (HAS) é considerada um problema de saúde pública no Brasil, prevenir e tratar envolve ensinamentos para introduzir mudanças no estilo de vida, que devem ser promovidas por uma equipe multiprofissional, além da Enfermagem. Este estudo tem por objetivo quantificar, identificar e sintetizar as publicações encontradas entre 1999 e 2003 nos países latino-americanos sobre o tratamento não medicamentoso da HAS. A busca bibliográfica deu-se através dos bancos eletrônicos: LILACS, </w:t>
      </w:r>
      <w:r w:rsidRPr="000F4901">
        <w:rPr>
          <w:rFonts w:ascii="Arial" w:hAnsi="Arial" w:cs="Arial"/>
          <w:i/>
          <w:iCs/>
          <w:sz w:val="24"/>
          <w:szCs w:val="24"/>
        </w:rPr>
        <w:t xml:space="preserve">MEDLINE </w:t>
      </w:r>
      <w:r w:rsidRPr="000F4901">
        <w:rPr>
          <w:rFonts w:ascii="Arial" w:hAnsi="Arial" w:cs="Arial"/>
          <w:sz w:val="24"/>
          <w:szCs w:val="24"/>
        </w:rPr>
        <w:t xml:space="preserve">e </w:t>
      </w:r>
      <w:r w:rsidRPr="000F4901">
        <w:rPr>
          <w:rFonts w:ascii="Arial" w:hAnsi="Arial" w:cs="Arial"/>
          <w:i/>
          <w:iCs/>
          <w:sz w:val="24"/>
          <w:szCs w:val="24"/>
        </w:rPr>
        <w:t xml:space="preserve">SciELO. </w:t>
      </w:r>
      <w:r w:rsidRPr="000F4901">
        <w:rPr>
          <w:rFonts w:ascii="Arial" w:hAnsi="Arial" w:cs="Arial"/>
          <w:sz w:val="24"/>
          <w:szCs w:val="24"/>
        </w:rPr>
        <w:t>Foram encontradas 67 publicações que abordam o tema, os mais pesquisados são redução do peso corporal e atividade física.</w:t>
      </w:r>
    </w:p>
    <w:p w:rsidR="000F4901" w:rsidRDefault="000F4901" w:rsidP="000F4901">
      <w:pPr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 xml:space="preserve">Descritores: </w:t>
      </w:r>
      <w:r w:rsidRPr="000F4901">
        <w:rPr>
          <w:rFonts w:ascii="Arial" w:hAnsi="Arial" w:cs="Arial"/>
          <w:sz w:val="24"/>
          <w:szCs w:val="24"/>
        </w:rPr>
        <w:t>Hipertensão. Pressão arterial. Estilo de vida.</w:t>
      </w:r>
    </w:p>
    <w:p w:rsidR="000F4901" w:rsidRPr="000F4901" w:rsidRDefault="000F4901" w:rsidP="000F49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1 INTRODUÇÃO</w:t>
      </w:r>
    </w:p>
    <w:p w:rsid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A hipertensão arterial sistêmica (HAS) é considerada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um problema de saúde pública por sua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magnitude, risco, dificuldade no seu controle e elevado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custo médico-social, e, principalmente, por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sua participação em complicações graves. Tal dado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pode ser considerado alarmante, já que a elevação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crônica da pressão arterial é importante fator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risco cardiovascular e quando não tratada,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adequadamente, pode levar a incapacidade de um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grande contingente de indivíduos. Por esta razão,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há uma série de medidas no tratamento da hipertensão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arterial sistêmica. Dentre essas medidas,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encontram-se as medicamentosas e as não medicamentosas.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As não medicamentosas estão relacionadas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com as modificações do estilo de vida, que de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acordo com as IV Diretrizes Brasileiras de Hipertensão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Arterial(1), implicam na redução do peso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corporal, dieta balanceada, atividade física, diminuição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da ingestão de sódio, aumento da ingestão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potássio, diminuição do consumo de álcool,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além das medidas associadas, tais como, abandono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do tabagismo, controle das dislipidemias, suplementação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cálcio e magnésio e, atividade antiestresse.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Para que aconteçam essas mudanças na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vida dos hipertensos, é imprescindível o 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dos profissionais da saúde, cabendo ao enfermeiro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abordar aspectos de prevenção e de promoção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à saúde, prestar informações ao público</w:t>
      </w:r>
      <w:r>
        <w:rPr>
          <w:rFonts w:ascii="Arial" w:hAnsi="Arial" w:cs="Arial"/>
          <w:sz w:val="24"/>
          <w:szCs w:val="24"/>
        </w:rPr>
        <w:t>-</w:t>
      </w:r>
      <w:r w:rsidRPr="000F4901">
        <w:rPr>
          <w:rFonts w:ascii="Arial" w:hAnsi="Arial" w:cs="Arial"/>
          <w:sz w:val="24"/>
          <w:szCs w:val="24"/>
        </w:rPr>
        <w:t>alvo,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implementar programas educativos e avaliá</w:t>
      </w:r>
      <w:r>
        <w:rPr>
          <w:rFonts w:ascii="Arial" w:hAnsi="Arial" w:cs="Arial"/>
          <w:sz w:val="24"/>
          <w:szCs w:val="24"/>
        </w:rPr>
        <w:t>-</w:t>
      </w:r>
      <w:r w:rsidRPr="000F4901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periodicamente, visando à melhoria das ações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 xml:space="preserve">desenvolvidas e à adequação </w:t>
      </w:r>
      <w:r w:rsidRPr="000F4901">
        <w:rPr>
          <w:rFonts w:ascii="Arial" w:hAnsi="Arial" w:cs="Arial"/>
          <w:sz w:val="24"/>
          <w:szCs w:val="24"/>
        </w:rPr>
        <w:lastRenderedPageBreak/>
        <w:t>das mesmas às novas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realidades, além de desenvolver pesquisas sobre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 prevenção e o controle da hipertensão arterial.</w:t>
      </w:r>
    </w:p>
    <w:p w:rsidR="000F4901" w:rsidRPr="000F4901" w:rsidRDefault="000F4901" w:rsidP="000F49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2 OBJETIVO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Quantificar, identificar e sintetizar as publicações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sobre as modificações no estilo de vida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para hipertensos, de acordo com as IV Diretrizes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Brasileiras de Hipertensão Arterial(1), no período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1999 a 2003 na América Latina.</w:t>
      </w:r>
    </w:p>
    <w:p w:rsidR="000F4901" w:rsidRPr="000F4901" w:rsidRDefault="000F4901" w:rsidP="000F49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3 METODOLOGIA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Primeiramente, foi realizada uma pré-busca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para verificar a viabilidade do estudo. Posteriormente,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com o objetivo de gerar uma lista de todos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os estudos publicados sobre o tema, utilizou</w:t>
      </w:r>
      <w:r>
        <w:rPr>
          <w:rFonts w:ascii="Arial" w:hAnsi="Arial" w:cs="Arial"/>
          <w:sz w:val="24"/>
          <w:szCs w:val="24"/>
        </w:rPr>
        <w:t>-</w:t>
      </w:r>
      <w:r w:rsidRPr="000F4901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uma estratégia de busca através das bases de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 xml:space="preserve">dados LILACS, </w:t>
      </w:r>
      <w:r w:rsidRPr="000F4901">
        <w:rPr>
          <w:rFonts w:ascii="Arial" w:hAnsi="Arial" w:cs="Arial"/>
          <w:i/>
          <w:iCs/>
          <w:sz w:val="24"/>
          <w:szCs w:val="24"/>
        </w:rPr>
        <w:t xml:space="preserve">MEDLINE </w:t>
      </w:r>
      <w:r w:rsidRPr="000F4901">
        <w:rPr>
          <w:rFonts w:ascii="Arial" w:hAnsi="Arial" w:cs="Arial"/>
          <w:sz w:val="24"/>
          <w:szCs w:val="24"/>
        </w:rPr>
        <w:t xml:space="preserve">e </w:t>
      </w:r>
      <w:r w:rsidRPr="000F4901">
        <w:rPr>
          <w:rFonts w:ascii="Arial" w:hAnsi="Arial" w:cs="Arial"/>
          <w:i/>
          <w:iCs/>
          <w:sz w:val="24"/>
          <w:szCs w:val="24"/>
        </w:rPr>
        <w:t>SciELO</w:t>
      </w:r>
      <w:r w:rsidRPr="000F4901">
        <w:rPr>
          <w:rFonts w:ascii="Arial" w:hAnsi="Arial" w:cs="Arial"/>
          <w:sz w:val="24"/>
          <w:szCs w:val="24"/>
        </w:rPr>
        <w:t>, no período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janeiro de 1999 a dezembro de 2003, com as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seguintes palavras-chave: hipertensão, pressão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arterial e tratamento não medicamentoso. Foram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utilizadas as seguintes fases para a elaboração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 o desenvolvimento da pesquisa: elaboração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plano de trabalho, identificação das fontes, localização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 obtenção do material, leitura na íntegra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do material, extração dos dados, e análise e apresentação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dos dados(2). Das 8.053 publicações encontradas,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67 referem-se a aspectos que envolvem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mudanças nos hábitos de vida para hipertensos.</w:t>
      </w:r>
    </w:p>
    <w:p w:rsidR="000F4901" w:rsidRPr="000F4901" w:rsidRDefault="000F4901" w:rsidP="000F49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4 APRESENTAÇÃO DOS DADOS</w:t>
      </w:r>
    </w:p>
    <w:p w:rsid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Percebe-se que o número de publicações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mantém-se constante nos anos pesquisados, e 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país que se destaca é o Brasil com 52 estudos.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Pode-se observar que, entre os tipos de estudos,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o maior número é representado por pesquisas.</w:t>
      </w:r>
      <w:r w:rsidRPr="000F4901">
        <w:rPr>
          <w:rFonts w:ascii="Times New Roman" w:hAnsi="Times New Roman" w:cs="Times New Roman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Nota-se que os estudos equiparam-se quanto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ao paradigma enfocado quantitativo ou qualitativo</w:t>
      </w:r>
      <w:r>
        <w:rPr>
          <w:rFonts w:ascii="Arial" w:hAnsi="Arial" w:cs="Arial"/>
          <w:sz w:val="24"/>
          <w:szCs w:val="24"/>
        </w:rPr>
        <w:t>.</w:t>
      </w:r>
    </w:p>
    <w:p w:rsidR="000F4901" w:rsidRPr="000F4901" w:rsidRDefault="000F4901" w:rsidP="000F49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5 DISCUSSÃO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A seguir serão discutidos os dez itens sobre as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modificações do estilo de vida para hipertensos.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4901" w:rsidRPr="000F4901" w:rsidRDefault="000F4901" w:rsidP="000F49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5.1 Redução do peso corporal, dieta balanceada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4901">
        <w:rPr>
          <w:rFonts w:ascii="Arial" w:hAnsi="Arial" w:cs="Arial"/>
          <w:b/>
          <w:bCs/>
          <w:sz w:val="24"/>
          <w:szCs w:val="24"/>
        </w:rPr>
        <w:t>e controle das dislipidemias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A maioria das pesquisas confirma que quanto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maior o excesso de peso e dislipidemias, maioresos níveis pressóricos(3-7). Em uma pesquisa quantitativa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com 186 indivíduos, sendo 94 mulheres 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92 homens com idades entre 30 e 60 anos, apresenta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associação estatisticamente significativa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entre peso corporal e hipertensão arterial (p&lt;0,001,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OR 0,14, IC 95%)(8). Outra pesquisa que acompanhou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33 pacientes hipertensos e obesos com o índice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massa corporal (IMC) maior que 30 Kg/m2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por 8 semanas, e que submeteram-</w:t>
      </w:r>
      <w:r w:rsidRPr="000F4901">
        <w:rPr>
          <w:rFonts w:ascii="Arial" w:hAnsi="Arial" w:cs="Arial"/>
          <w:sz w:val="24"/>
          <w:szCs w:val="24"/>
        </w:rPr>
        <w:lastRenderedPageBreak/>
        <w:t>se a uma dieta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baixa em calorias, ao final do estudo, somente um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paciente continuava utilizando medicamento hipotensor(9).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Estudos que analisam a relação cintura-quadril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(RCQ) com a HAS, sugerem associação(10,11).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Numa pesquisa realizada para definir pontos de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corte para RCQ, usando como desenlace a hipertensão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arterial, partiu de uma amostragem aleatória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estratificada com 3.282 indivíduos, e conclui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que os melhores pontos de corte são 0,95 para homens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 0,80 para mulheres e que a RCQ apresenta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maior capacidade preditiva de hipertensão arterial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 menor correlação (20%) com o IMC(12).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Num estudo transversal com 971 mulheres com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idades entre 15 e 59 anos verificou-se a RCQ e os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níveis pressóricos, tendo como resultado a associação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estatisticamente significativa entre obesidade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abdominal e hipertensão arterial (p&lt;0,001,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OR 2,88, IC 95%)(13). Outros estudos, porém, sugerem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que o excesso de peso apresente maior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associação com hipertensão arterial (p&lt;0,001 IC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95%), do que adiposidade central com a mesma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(p&lt;0,05 IC 95%)(14,15). Outra pesquisa transversal,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que analisa o IMC e a RCQ com uma amostra</w:t>
      </w:r>
      <w:r>
        <w:rPr>
          <w:rFonts w:ascii="Arial" w:hAnsi="Arial" w:cs="Arial"/>
          <w:sz w:val="24"/>
          <w:szCs w:val="24"/>
        </w:rPr>
        <w:t xml:space="preserve"> de</w:t>
      </w:r>
      <w:r w:rsidRPr="000F4901">
        <w:rPr>
          <w:rFonts w:ascii="Arial" w:hAnsi="Arial" w:cs="Arial"/>
          <w:sz w:val="24"/>
          <w:szCs w:val="24"/>
        </w:rPr>
        <w:t>212 pacientes, de ambos os sexos e com idades</w:t>
      </w:r>
      <w:r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entre 17 e 85 anos, conclui que a adiposidade central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apresenta-se como um fator preditor da pressão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arterial sistólica e o peso corporal da diastólica(16).</w:t>
      </w:r>
    </w:p>
    <w:p w:rsidR="000F4901" w:rsidRPr="000F4901" w:rsidRDefault="000F4901" w:rsidP="000760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5.2 Atividade física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As pesquisas têm mostrado um efeito favorável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o exercício dinâmico de leve e moderada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intensidade na redução da pressão arterial em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hipertensos(17-19), mas para obter esse resultado satisfatório,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faz-se necessário o acompanhamento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especialistas(20,21).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Um artigo de revisão apresenta que, após 4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 8 semanas de atividade física regular, a pressão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arterial sistólica diminui de 10 a 15 mmHg e a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diastólica de 5 a 10 mmHg(22). Outro estudo ressalta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 importância da atividade física na prevenção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da HAS, pois provoca, em média, a redução de 11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 8 mmHg na pressão arterial sistólica e diastólica,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respectivamente, além de reduzir ou mesmo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abolir a necessidade do uso da medicação(23). Em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contrapartida, ensaios clínicos sobre os efeitos do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exercício físico na prevenção e no tratamento da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HAS sugerem que os fármacos são mais eficazes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do que as medidas não medicamentosas para prevenir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as manifestações clínicas, embora aceitam</w:t>
      </w:r>
      <w:r w:rsidR="000760AC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o exercício como um benefício à saúde(24).</w:t>
      </w:r>
    </w:p>
    <w:p w:rsidR="000F4901" w:rsidRPr="000F4901" w:rsidRDefault="000F4901" w:rsidP="00583E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5.3 Diminuição da ingestão de sódio e aumento</w:t>
      </w:r>
      <w:r w:rsidR="00583E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4901">
        <w:rPr>
          <w:rFonts w:ascii="Arial" w:hAnsi="Arial" w:cs="Arial"/>
          <w:b/>
          <w:bCs/>
          <w:sz w:val="24"/>
          <w:szCs w:val="24"/>
        </w:rPr>
        <w:t>da ingestão de potássio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Sabe-se que, em populações onde o consumo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cloreto de sódio é baixo, apresenta pequenas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prevalências de hipertensão arterial(25), ressaltando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que a diminuição da ingestão de sódio provoca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 redução da pressão arterial(26,27).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lastRenderedPageBreak/>
        <w:t>Numa pesquisa com o objetivo de avaliar 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comportamento da pressão arterial em 40 hipertensos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leves, onde os mesmos foram orientados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para a redução do consumo de sal e de alimentos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salgados, 45% tiveram sua pressão arterial sistólica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 diatólica reduzidas ou normalizadas, concluindo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que os níveis pressóricos podem ser reduzidos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com uma dieta hipossódica(28). Em um ensaio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clínico randomizado que avaliou o consumo de sale a relação sódio/potássio por meio da coleta da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urina por 12 horas no período noturno em 2.268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indivíduos de ambos os sexos, apresentou uma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maior excreção urinária de sódio nos homens,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hipertensos e de baixa renda (p&lt;0,001 IC 95%)(29).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Embora publicações ressaltam que a restrição de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sódio na dieta, não deve ser generalizada, porque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existem pacientes que são sódio-resistentes e sugerem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para aos profissionais da saúde cautela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nessa recomendação(30).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Outro estudo que avaliou a pressão arterial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em hipertensos leves, utilizando um sal composto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50 por cento de cloreto de sódio e de 50 por cento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cloreto de potássio. Os resultados confirmam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que a suplementação de potássio nos pacientes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em tratamento não-farmacológico teve efeito hipotensor(31). Embora, num estudo prospectivo de 12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semanas apontou associação diretamente proporcional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entre a perda de peso e à redução da pressão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arterial sistólica, mas a suplementação de potássio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em pacientes hipertensos obesos se mostrou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insuficiente(32).</w:t>
      </w:r>
    </w:p>
    <w:p w:rsidR="000F4901" w:rsidRPr="000F4901" w:rsidRDefault="000F4901" w:rsidP="00583E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5.4 Diminuição do consumo de álcool e abandono</w:t>
      </w:r>
      <w:r w:rsidR="00583E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4901">
        <w:rPr>
          <w:rFonts w:ascii="Arial" w:hAnsi="Arial" w:cs="Arial"/>
          <w:b/>
          <w:bCs/>
          <w:sz w:val="24"/>
          <w:szCs w:val="24"/>
        </w:rPr>
        <w:t>do tabagismo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A relação álcool e pressão arterial apresenta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dúvidas quanto à relação dose-efeito, mas 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maioria das pesquisas mostra que a pressão arterial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é maior nos abstêmios do que nos consumidores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leves e maior ainda nos que consomem altas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doses(33). Numa pesquisa de coorte retrospectiva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em 1999, avaliando a associação entre alcoolismo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e hipertensão arterial, onde os indivíduos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foram acompanhados por 7 anos, com a verificação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dos níveis pressóricos e o consumo de álcool,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apresentou como resultado associação estatisticamente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significativa entre os mesmos (p&lt;0,001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IC 95%)(34).</w:t>
      </w:r>
    </w:p>
    <w:p w:rsidR="000F4901" w:rsidRPr="000F4901" w:rsidRDefault="000F4901" w:rsidP="000F49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O cigarro não é identificado como um fator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de risco para o desenvolvimento da HAS, e sim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uma associaçã</w:t>
      </w:r>
      <w:r w:rsidR="00583E68">
        <w:rPr>
          <w:rFonts w:ascii="Arial" w:hAnsi="Arial" w:cs="Arial"/>
          <w:sz w:val="24"/>
          <w:szCs w:val="24"/>
        </w:rPr>
        <w:t xml:space="preserve">o com o aumento da variabilidade </w:t>
      </w:r>
      <w:r w:rsidRPr="000F4901">
        <w:rPr>
          <w:rFonts w:ascii="Arial" w:hAnsi="Arial" w:cs="Arial"/>
          <w:sz w:val="24"/>
          <w:szCs w:val="24"/>
        </w:rPr>
        <w:t>da pressão arterial. Em estudos internacionais,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75% a 90% dos médicos oferecem conselho para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 cessação do uso do tabaco, embora 50% dos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tabagistas relatam terem sido orientados(35).</w:t>
      </w:r>
    </w:p>
    <w:p w:rsidR="000F4901" w:rsidRPr="000F4901" w:rsidRDefault="000F4901" w:rsidP="00583E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4901">
        <w:rPr>
          <w:rFonts w:ascii="Arial" w:hAnsi="Arial" w:cs="Arial"/>
          <w:b/>
          <w:bCs/>
          <w:sz w:val="24"/>
          <w:szCs w:val="24"/>
        </w:rPr>
        <w:t>5.5 Suplementação de cálcio e magnésio</w:t>
      </w:r>
    </w:p>
    <w:p w:rsidR="00583E68" w:rsidRPr="00583E68" w:rsidRDefault="000F4901" w:rsidP="00583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4901">
        <w:rPr>
          <w:rFonts w:ascii="Arial" w:hAnsi="Arial" w:cs="Arial"/>
          <w:sz w:val="24"/>
          <w:szCs w:val="24"/>
        </w:rPr>
        <w:t>Existe carência em estudos que pesquisem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 suplementação de cálcio e magnésio como medida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preventiva para hipertensão arterial. Os encontrados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Pr="000F4901">
        <w:rPr>
          <w:rFonts w:ascii="Arial" w:hAnsi="Arial" w:cs="Arial"/>
          <w:sz w:val="24"/>
          <w:szCs w:val="24"/>
        </w:rPr>
        <w:t>apenas citam essa suplementação</w:t>
      </w:r>
      <w:r w:rsidR="00583E68">
        <w:rPr>
          <w:rFonts w:ascii="Arial" w:hAnsi="Arial" w:cs="Arial"/>
          <w:sz w:val="24"/>
          <w:szCs w:val="24"/>
        </w:rPr>
        <w:t xml:space="preserve"> </w:t>
      </w:r>
      <w:r w:rsidR="00583E68" w:rsidRPr="00583E68">
        <w:rPr>
          <w:rFonts w:ascii="Arial" w:hAnsi="Arial" w:cs="Arial"/>
          <w:sz w:val="24"/>
          <w:szCs w:val="24"/>
        </w:rPr>
        <w:t>dieta, seguindo as recomendações das IV Diretrizes</w:t>
      </w:r>
      <w:r w:rsidR="00583E68">
        <w:rPr>
          <w:rFonts w:ascii="Arial" w:hAnsi="Arial" w:cs="Arial"/>
          <w:sz w:val="24"/>
          <w:szCs w:val="24"/>
        </w:rPr>
        <w:t xml:space="preserve"> na </w:t>
      </w:r>
      <w:r w:rsidR="00583E68" w:rsidRPr="00583E68">
        <w:rPr>
          <w:rFonts w:ascii="Arial" w:hAnsi="Arial" w:cs="Arial"/>
          <w:sz w:val="24"/>
          <w:szCs w:val="24"/>
        </w:rPr>
        <w:t>brasileiras de Hipertensão Arterial(1).</w:t>
      </w:r>
    </w:p>
    <w:p w:rsidR="00583E68" w:rsidRPr="00583E68" w:rsidRDefault="00583E68" w:rsidP="00583E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3E68">
        <w:rPr>
          <w:rFonts w:ascii="Arial" w:hAnsi="Arial" w:cs="Arial"/>
          <w:b/>
          <w:bCs/>
          <w:sz w:val="24"/>
          <w:szCs w:val="24"/>
        </w:rPr>
        <w:lastRenderedPageBreak/>
        <w:t>5.6 Medidas antiestresse</w:t>
      </w:r>
    </w:p>
    <w:p w:rsidR="00583E68" w:rsidRPr="00583E68" w:rsidRDefault="00583E68" w:rsidP="00583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Uma análise sobre o comportamento da pressão</w:t>
      </w:r>
      <w:r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arterial em indivíduos ao logo da jornada de</w:t>
      </w:r>
      <w:r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trabalho em dois ambientes distintos, avaliou 46</w:t>
      </w:r>
      <w:r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funcionários, sendo 27 da linha de produção e 19</w:t>
      </w:r>
      <w:r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da administração Os resultados apontam que os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primeiros apresentaram maiores variações de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pressão arterial, o que indica o estresse como um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fator adicional(36). Outra pesquisa quantitativa, com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o intuito de analisar a associação entre HAS 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estresse, partiu de uma amostra com 52 pacientes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hipertensos do sexo masculino e concluiu que os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mesmos não sabem administrar o tempo livre. 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ansiedade, contrário do esperado, não se destaca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como fator desencadeante da hipertensão, e, sim,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 agressividade e a hostilidade(37).</w:t>
      </w:r>
    </w:p>
    <w:p w:rsidR="00583E68" w:rsidRPr="00583E68" w:rsidRDefault="00583E68" w:rsidP="00A951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3E68">
        <w:rPr>
          <w:rFonts w:ascii="Arial" w:hAnsi="Arial" w:cs="Arial"/>
          <w:b/>
          <w:bCs/>
          <w:sz w:val="24"/>
          <w:szCs w:val="24"/>
        </w:rPr>
        <w:t>6 CONCLUSÃO</w:t>
      </w:r>
    </w:p>
    <w:p w:rsidR="00583E68" w:rsidRDefault="00583E68" w:rsidP="00583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As publicações referentes ao controle da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HAS abordando aspectos das IV Diretrizes Brasileiras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Hipertensão Arterial totalizam 67 estudos,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das 8.053 pesquisadas, nos países da América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Latina. A maioria dos autores concorda que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alguma forma as modificações do estilo de vida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reduzem os níveis pressóricos, em conjunto ou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independente. Entretanto esses dados nos remetem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à necessidade de maiores publicações sobre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 temática, pois acreditamos que há poucos estudos,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considerando-se a magnitude da patologia,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sua importância no contexto da saúde e comparando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com o número de países pesquisados. Esses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números também retratam que os profissionais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da saúde precisam cada vez mais de políticas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saúde de início precoce, contínuas e voltadas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para a prevenção primária à hipertensão arterial.</w:t>
      </w:r>
    </w:p>
    <w:p w:rsidR="00516D81" w:rsidRDefault="0017773C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 </w:t>
      </w:r>
      <w:r w:rsidR="00516D81">
        <w:rPr>
          <w:rFonts w:ascii="Arial" w:hAnsi="Arial" w:cs="Arial"/>
          <w:b/>
          <w:bCs/>
          <w:sz w:val="24"/>
          <w:szCs w:val="24"/>
        </w:rPr>
        <w:t>Mudanças da IV para VI Diretrizes Brasileiras de Hipertensão no tratamento não-medicamentoso</w:t>
      </w:r>
      <w:r w:rsidR="000762CD">
        <w:rPr>
          <w:rFonts w:ascii="Arial" w:hAnsi="Arial" w:cs="Arial"/>
          <w:b/>
          <w:bCs/>
          <w:sz w:val="24"/>
          <w:szCs w:val="24"/>
        </w:rPr>
        <w:t xml:space="preserve"> – Novos achados</w:t>
      </w: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hipertensão arterial sistêmica (HAS) é considerada um problema de saúde pública, por esta razão, há uma série de medidas no tratamento da doença. Dentre essas medidas, encontram-se as não medicamentosas.</w:t>
      </w: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D81" w:rsidRDefault="00516D81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Redução do peso corporal, dieta balanceada e controle das dislipidemias </w:t>
      </w:r>
    </w:p>
    <w:p w:rsidR="0017773C" w:rsidRDefault="0017773C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 diretrizes ratifica que quanto maior o excesso de peso e dislipidemias, maiores os níveis pressóricos. A relação entre aumento de peso e da pressão arterial se mantém linear. Assim, as metas antropométricas a serem alcançadas são o índice de massa corporal (IMC) menor que 25 kg/m2 e a circunferência abdominal &lt; 102 cm para os homens e &lt; 88 para as mulheres.</w:t>
      </w: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padrão dietético conforme DASH (Dietary Approaches to Stop Hypertension) incluiu uma alimentação rica em frutas, hortaliças, fibras, minerais e laticínios com baixos teores de gordura, comenta-se na dieta do mediterrâneo e vegetariana.  </w:t>
      </w:r>
    </w:p>
    <w:p w:rsidR="00516D81" w:rsidRPr="0017773C" w:rsidRDefault="00516D81" w:rsidP="00516D81">
      <w:pPr>
        <w:pStyle w:val="Pa9"/>
        <w:spacing w:before="40"/>
        <w:ind w:firstLine="708"/>
        <w:jc w:val="both"/>
      </w:pPr>
      <w:r>
        <w:rPr>
          <w:rFonts w:ascii="Arial" w:hAnsi="Arial" w:cs="Arial"/>
        </w:rPr>
        <w:t xml:space="preserve">Outros alimentos foram inseridos para estudos, observou-se uma discreta redução da PA com a suplementação de óleo de peixe (ômega 3), as fibras que contem betaglucano, presente na aveia, o soja promoveu queda da </w:t>
      </w:r>
      <w:r>
        <w:rPr>
          <w:rFonts w:ascii="Arial" w:hAnsi="Arial" w:cs="Arial"/>
        </w:rPr>
        <w:lastRenderedPageBreak/>
        <w:t xml:space="preserve">PA em mulheres após a menopausa, os </w:t>
      </w:r>
      <w:r w:rsidRPr="0017773C">
        <w:rPr>
          <w:rFonts w:ascii="Arial" w:hAnsi="Arial" w:cs="Arial"/>
        </w:rPr>
        <w:t>polifenóis contidos no café e em alguns tipos de chás têm potenciais propriedades vasoprotetoras</w:t>
      </w:r>
      <w:r w:rsidRPr="0017773C">
        <w:rPr>
          <w:rStyle w:val="A12"/>
          <w:rFonts w:ascii="Arial" w:hAnsi="Arial" w:cs="Arial"/>
          <w:sz w:val="24"/>
          <w:szCs w:val="24"/>
        </w:rPr>
        <w:t>, assim como o alho e chocolate amargo.</w:t>
      </w: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73C" w:rsidRDefault="0017773C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6D81" w:rsidRDefault="00516D81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Suplementação de cálcio e magnésio</w:t>
      </w:r>
    </w:p>
    <w:p w:rsidR="0017773C" w:rsidRDefault="0017773C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 a carência em estudos que pesquisem a suplementação de magnésio, em contrapartida aumentou sobre o cálcio O consumo de duas ou mais porções diárias de laticínios magros correlacionou-se a menor incidência de HAS. </w:t>
      </w:r>
    </w:p>
    <w:p w:rsidR="00516D81" w:rsidRDefault="00516D81" w:rsidP="00516D81">
      <w:pPr>
        <w:pStyle w:val="Pa9"/>
        <w:spacing w:before="40"/>
        <w:ind w:firstLine="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6D81" w:rsidRDefault="00516D81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 física</w:t>
      </w:r>
    </w:p>
    <w:p w:rsidR="0017773C" w:rsidRDefault="0017773C" w:rsidP="00516D81">
      <w:pPr>
        <w:pStyle w:val="Pa9"/>
        <w:spacing w:before="40"/>
        <w:ind w:firstLine="708"/>
        <w:jc w:val="both"/>
        <w:rPr>
          <w:rFonts w:ascii="Arial" w:hAnsi="Arial" w:cs="Arial"/>
        </w:rPr>
      </w:pPr>
    </w:p>
    <w:p w:rsidR="00516D81" w:rsidRDefault="00516D81" w:rsidP="00516D81">
      <w:pPr>
        <w:pStyle w:val="Pa9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Ensaios clínicos controlados demonstraram que os exercícios aeróbios promovem reduções de pressão arterial, estando indicados para a prevenção e o tratamento da HAS. Para manter uma boa saúde cardiovascular e qualidade de vida, todo adulto deve realizar, pelo menos cinco vezes por semana, 30 minutos de atividade física moderada de forma contínua ou acumulada, desde que em condições de realizá-la. </w:t>
      </w: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D81" w:rsidRDefault="00516D81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Diminuição da ingestão de sódio e aumento da ingestão de potássio</w:t>
      </w:r>
    </w:p>
    <w:p w:rsidR="0017773C" w:rsidRDefault="0017773C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Organização Mundial de Saúde continua mantendo esses padrões. </w:t>
      </w: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D81" w:rsidRDefault="00516D81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Diminuição do consumo de álcool e abandono do tabagismo</w:t>
      </w:r>
    </w:p>
    <w:p w:rsidR="0017773C" w:rsidRDefault="0017773C" w:rsidP="00516D81">
      <w:pPr>
        <w:pStyle w:val="Default"/>
        <w:spacing w:line="181" w:lineRule="atLeast"/>
        <w:ind w:firstLine="708"/>
        <w:jc w:val="both"/>
        <w:rPr>
          <w:rFonts w:ascii="Arial" w:hAnsi="Arial" w:cs="Arial"/>
        </w:rPr>
      </w:pPr>
    </w:p>
    <w:p w:rsidR="00516D81" w:rsidRDefault="00516D81" w:rsidP="00516D81">
      <w:pPr>
        <w:pStyle w:val="Default"/>
        <w:spacing w:line="181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Mantém-se a associação entre a ingestão de álcool e alterações de pressão arterial e continua a orientação para quem têm o hábito de ingerir bebidas alcoólicas a não ultrapassarem 30 g de etanol ao dia, para homens, de preferência não-habitualmente; sendo a metade dessa quantidade a tolerada para as mulheres. </w:t>
      </w:r>
    </w:p>
    <w:p w:rsidR="00516D81" w:rsidRDefault="00516D81" w:rsidP="00516D81">
      <w:pPr>
        <w:autoSpaceDE w:val="0"/>
        <w:autoSpaceDN w:val="0"/>
        <w:adjustRightInd w:val="0"/>
        <w:spacing w:before="40" w:after="0" w:line="181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cessação do tabagismo constitui medida fundamental e prioritária na prevenção primária e secundária das doenças cardiovasculares e de diversas outras doenças. </w:t>
      </w:r>
    </w:p>
    <w:p w:rsidR="0017773C" w:rsidRDefault="0017773C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6D81" w:rsidRDefault="00516D81" w:rsidP="00177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Medidas antiestresse</w:t>
      </w:r>
    </w:p>
    <w:p w:rsidR="0017773C" w:rsidRDefault="0017773C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6D81" w:rsidRDefault="00516D81" w:rsidP="0051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1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um aumento de estudos sobre os f</w:t>
      </w:r>
      <w:r>
        <w:rPr>
          <w:rFonts w:ascii="Arial" w:hAnsi="Arial" w:cs="Arial"/>
          <w:color w:val="000000"/>
          <w:sz w:val="24"/>
          <w:szCs w:val="24"/>
        </w:rPr>
        <w:t>atores psicossociais, econômicos, educacionais e o estresse emocional no desencadeamento e manutenção da HAS e podem funcionar como barreiras para a adesão ao tratamento e mudança de hábitos. Diferentes técnicas de controle do estresse têm sido avaliadas, tais como, meditação, musicoterapia, biofeedback, yoga, entre outras técnicas de controle do estresse, foram capazes de reduzir discretamente a pressão arterial de hipertensos.</w:t>
      </w:r>
    </w:p>
    <w:p w:rsidR="00516D81" w:rsidRPr="00583E68" w:rsidRDefault="00516D81" w:rsidP="00583E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3E68" w:rsidRPr="00583E68" w:rsidRDefault="00583E68" w:rsidP="00A951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3E68">
        <w:rPr>
          <w:rFonts w:ascii="Arial" w:hAnsi="Arial" w:cs="Arial"/>
          <w:b/>
          <w:bCs/>
          <w:sz w:val="24"/>
          <w:szCs w:val="24"/>
        </w:rPr>
        <w:t>REFERÊNCIAS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lastRenderedPageBreak/>
        <w:t>1 Sociedade Brasileira de Cardiologia. IV Diretrizes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Brasileiras de Hipertensão Arterial. Arquivos Brasileiros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Cardiologia 2004;82(supl IV). Disponível</w:t>
      </w:r>
      <w:r w:rsidR="00A95109">
        <w:rPr>
          <w:rFonts w:ascii="Arial" w:hAnsi="Arial" w:cs="Arial"/>
          <w:sz w:val="24"/>
          <w:szCs w:val="24"/>
        </w:rPr>
        <w:t xml:space="preserve"> em: URL:</w:t>
      </w:r>
      <w:r w:rsidRPr="00583E68">
        <w:rPr>
          <w:rFonts w:ascii="Arial" w:hAnsi="Arial" w:cs="Arial"/>
          <w:sz w:val="24"/>
          <w:szCs w:val="24"/>
        </w:rPr>
        <w:t>&lt;http://publicacoes.cardiol.br/consenso/2004/Diretriz%20HA.pdf&gt;. Acessado em: 11 jun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2004.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 xml:space="preserve">2 Os delineamentos de pesquisa. </w:t>
      </w:r>
      <w:r w:rsidRPr="00583E68">
        <w:rPr>
          <w:rFonts w:ascii="Arial" w:hAnsi="Arial" w:cs="Arial"/>
          <w:i/>
          <w:iCs/>
          <w:sz w:val="24"/>
          <w:szCs w:val="24"/>
        </w:rPr>
        <w:t>In</w:t>
      </w:r>
      <w:r w:rsidRPr="00583E68">
        <w:rPr>
          <w:rFonts w:ascii="Arial" w:hAnsi="Arial" w:cs="Arial"/>
          <w:sz w:val="24"/>
          <w:szCs w:val="24"/>
        </w:rPr>
        <w:t>: Goldim JR. Manual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iniciação à pesquisa em saúde. Porto Alegre: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Da Casa; 1997. p. 51-3.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3 Ferreira SRG, Zanella MT. Epidemiologia da hipertensão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arterial associada à obesidade. Revista Brasileira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Hipertensão 2000;7(2):128-32.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4 Barreto SM, Passos VMA, Firmo JOA, Guerra HL,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 xml:space="preserve">Vidigal PG, Lima-Costa MFF. </w:t>
      </w:r>
      <w:r w:rsidRPr="00583E68">
        <w:rPr>
          <w:rFonts w:ascii="Arial" w:hAnsi="Arial" w:cs="Arial"/>
          <w:sz w:val="24"/>
          <w:szCs w:val="24"/>
          <w:lang w:val="en-US"/>
        </w:rPr>
        <w:t>Hypertension and</w:t>
      </w:r>
      <w:r w:rsidR="00A95109">
        <w:rPr>
          <w:rFonts w:ascii="Arial" w:hAnsi="Arial" w:cs="Arial"/>
          <w:sz w:val="24"/>
          <w:szCs w:val="24"/>
          <w:lang w:val="en-US"/>
        </w:rPr>
        <w:t xml:space="preserve"> </w:t>
      </w:r>
      <w:r w:rsidRPr="00583E68">
        <w:rPr>
          <w:rFonts w:ascii="Arial" w:hAnsi="Arial" w:cs="Arial"/>
          <w:sz w:val="24"/>
          <w:szCs w:val="24"/>
          <w:lang w:val="en-US"/>
        </w:rPr>
        <w:t>clustering of cardiovascular risk factors in a community</w:t>
      </w:r>
      <w:r w:rsidR="00A95109">
        <w:rPr>
          <w:rFonts w:ascii="Arial" w:hAnsi="Arial" w:cs="Arial"/>
          <w:sz w:val="24"/>
          <w:szCs w:val="24"/>
          <w:lang w:val="en-US"/>
        </w:rPr>
        <w:t xml:space="preserve"> </w:t>
      </w:r>
      <w:r w:rsidRPr="00583E68">
        <w:rPr>
          <w:rFonts w:ascii="Arial" w:hAnsi="Arial" w:cs="Arial"/>
          <w:sz w:val="24"/>
          <w:szCs w:val="24"/>
          <w:lang w:val="en-US"/>
        </w:rPr>
        <w:t>in southeast Brazil: the Bambuí health and ageing</w:t>
      </w:r>
      <w:r w:rsidR="00A95109">
        <w:rPr>
          <w:rFonts w:ascii="Arial" w:hAnsi="Arial" w:cs="Arial"/>
          <w:sz w:val="24"/>
          <w:szCs w:val="24"/>
          <w:lang w:val="en-US"/>
        </w:rPr>
        <w:t xml:space="preserve"> </w:t>
      </w:r>
      <w:r w:rsidRPr="00A95109">
        <w:rPr>
          <w:rFonts w:ascii="Arial" w:hAnsi="Arial" w:cs="Arial"/>
          <w:sz w:val="24"/>
          <w:szCs w:val="24"/>
          <w:lang w:val="en-US"/>
        </w:rPr>
        <w:t xml:space="preserve">study, São Paulo. </w:t>
      </w:r>
      <w:r w:rsidRPr="00583E68">
        <w:rPr>
          <w:rFonts w:ascii="Arial" w:hAnsi="Arial" w:cs="Arial"/>
          <w:sz w:val="24"/>
          <w:szCs w:val="24"/>
        </w:rPr>
        <w:t>Arquivos Brasileiros de Cardiologia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2001;77(6):576-81.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5 Barreto FJAS, Colombo FMC, Lopes HF. Hipertensão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arterial e obesidade: causa secundária ou sinais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independentes da síndrome plurimetabólica? Revista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Brasileira de Hipertensão 2002;9(2):174-84.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6 Sabry MOD, Sampaio HAC, Silva MGC. Hipertensão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e obesidade em um grupo populacional no Nordeste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do Brasil. Revista Nutrição 2002;15(2):139-47.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7 Bastos DA. Prevalência de dislipidemia e fatores de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risco em Campos dos Goytacazes – RJ. Arquivos Brasileiros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Cardiologia 2003;81(3):249-56.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 xml:space="preserve">8 Koch F, Koch MF. Obesidad, hipertensión y </w:t>
      </w:r>
      <w:r w:rsidR="00A95109">
        <w:rPr>
          <w:rFonts w:ascii="Arial" w:hAnsi="Arial" w:cs="Arial"/>
          <w:sz w:val="24"/>
          <w:szCs w:val="24"/>
        </w:rPr>
        <w:t xml:space="preserve">síndrome </w:t>
      </w:r>
      <w:r w:rsidRPr="00583E68">
        <w:rPr>
          <w:rFonts w:ascii="Arial" w:hAnsi="Arial" w:cs="Arial"/>
          <w:sz w:val="24"/>
          <w:szCs w:val="24"/>
        </w:rPr>
        <w:t>metabólico. Revista Medicina de Tucuman 1999;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5(2):75-91.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9 Britto JEF, González F. Evaluación de una dieta de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muy bajas calorías en obesos asociados com hipertensión,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diabestes o dislipidemias. Revista Cubana de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Investigaciones Biomedicas 2000;19(2):128-36.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10 Duarte MSF, Menezes AS, Souza GS. O perímetro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da cintura como preditor de sobrepeso e hipertensão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arterial em mulheres idosas. Revista Brasileira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Atividade Física e Saúde 2003;8(2):12-8.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11 Carneiro G, Faria NA, Ribeiro Filho FF, Guimarães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 xml:space="preserve">A, Lerário D, Ferreira SRG, </w:t>
      </w:r>
      <w:r w:rsidRPr="00583E68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583E68">
        <w:rPr>
          <w:rFonts w:ascii="Arial" w:hAnsi="Arial" w:cs="Arial"/>
          <w:sz w:val="24"/>
          <w:szCs w:val="24"/>
        </w:rPr>
        <w:t>Influência da distribuição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da gordura corporal sobre a prevalência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hipertensão arterial e outros fatores de risco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cardiovascular em indivíduos obesos. Revista da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Associação Médica Brasileira 2003;49(3):306-11.</w:t>
      </w:r>
    </w:p>
    <w:p w:rsidR="00583E68" w:rsidRPr="00583E68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12 Pereira RA, Sichieri R, Marins VMR. Razão cintura/quadril como preditor de hipertensão arterial. Cadernos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>de Saúde Pública 1999;15(2):333-44.</w:t>
      </w:r>
    </w:p>
    <w:p w:rsidR="00A95109" w:rsidRPr="00A95109" w:rsidRDefault="00583E68" w:rsidP="00A95109">
      <w:pPr>
        <w:jc w:val="both"/>
        <w:rPr>
          <w:rFonts w:ascii="Arial" w:hAnsi="Arial" w:cs="Arial"/>
          <w:sz w:val="24"/>
          <w:szCs w:val="24"/>
        </w:rPr>
      </w:pPr>
      <w:r w:rsidRPr="00583E68">
        <w:rPr>
          <w:rFonts w:ascii="Arial" w:hAnsi="Arial" w:cs="Arial"/>
          <w:sz w:val="24"/>
          <w:szCs w:val="24"/>
        </w:rPr>
        <w:t>13 Garcia ES, Velásquez-Meléndez G, Kac G, Valente</w:t>
      </w:r>
      <w:r w:rsidR="00A95109">
        <w:rPr>
          <w:rFonts w:ascii="Arial" w:hAnsi="Arial" w:cs="Arial"/>
          <w:sz w:val="24"/>
          <w:szCs w:val="24"/>
        </w:rPr>
        <w:t xml:space="preserve"> </w:t>
      </w:r>
      <w:r w:rsidRPr="00583E68">
        <w:rPr>
          <w:rFonts w:ascii="Arial" w:hAnsi="Arial" w:cs="Arial"/>
          <w:sz w:val="24"/>
          <w:szCs w:val="24"/>
        </w:rPr>
        <w:t xml:space="preserve">JG, Tavares R, Silva CQ. </w:t>
      </w:r>
      <w:r w:rsidRPr="009A6557">
        <w:rPr>
          <w:rFonts w:ascii="Arial" w:hAnsi="Arial" w:cs="Arial"/>
          <w:sz w:val="24"/>
          <w:szCs w:val="24"/>
          <w:lang w:val="en-US"/>
        </w:rPr>
        <w:t>Evaluation of w</w:t>
      </w:r>
      <w:r w:rsidR="009A6557" w:rsidRPr="009A6557">
        <w:rPr>
          <w:rFonts w:ascii="Arial" w:hAnsi="Arial" w:cs="Arial"/>
          <w:sz w:val="24"/>
          <w:szCs w:val="24"/>
          <w:lang w:val="en-US"/>
        </w:rPr>
        <w:t xml:space="preserve">aist </w:t>
      </w:r>
      <w:r w:rsidR="00A95109" w:rsidRPr="009A6557">
        <w:rPr>
          <w:rFonts w:ascii="Arial" w:hAnsi="Arial" w:cs="Arial"/>
          <w:sz w:val="24"/>
          <w:szCs w:val="24"/>
          <w:lang w:val="en-US"/>
        </w:rPr>
        <w:t>circumference to predict general obesity and arterial</w:t>
      </w:r>
      <w:r w:rsidR="009A6557">
        <w:rPr>
          <w:rFonts w:ascii="Arial" w:hAnsi="Arial" w:cs="Arial"/>
          <w:sz w:val="24"/>
          <w:szCs w:val="24"/>
          <w:lang w:val="en-US"/>
        </w:rPr>
        <w:t xml:space="preserve"> </w:t>
      </w:r>
      <w:r w:rsidR="00A95109" w:rsidRPr="009A6557">
        <w:rPr>
          <w:rFonts w:ascii="Arial" w:hAnsi="Arial" w:cs="Arial"/>
          <w:sz w:val="24"/>
          <w:szCs w:val="24"/>
          <w:lang w:val="en-US"/>
        </w:rPr>
        <w:lastRenderedPageBreak/>
        <w:t>hypertension in women in greater metropolitan</w:t>
      </w:r>
      <w:r w:rsidR="009A6557">
        <w:rPr>
          <w:rFonts w:ascii="Arial" w:hAnsi="Arial" w:cs="Arial"/>
          <w:sz w:val="24"/>
          <w:szCs w:val="24"/>
          <w:lang w:val="en-US"/>
        </w:rPr>
        <w:t xml:space="preserve"> </w:t>
      </w:r>
      <w:r w:rsidR="00A95109" w:rsidRPr="009A6557">
        <w:rPr>
          <w:rFonts w:ascii="Arial" w:hAnsi="Arial" w:cs="Arial"/>
          <w:sz w:val="24"/>
          <w:szCs w:val="24"/>
          <w:lang w:val="en-US"/>
        </w:rPr>
        <w:t xml:space="preserve">Belo Horizonte, Brazil. </w:t>
      </w:r>
      <w:r w:rsidR="00A95109" w:rsidRPr="00A95109">
        <w:rPr>
          <w:rFonts w:ascii="Arial" w:hAnsi="Arial" w:cs="Arial"/>
          <w:sz w:val="24"/>
          <w:szCs w:val="24"/>
        </w:rPr>
        <w:t>Cadernos de Saúde Pública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="00A95109" w:rsidRPr="00A95109">
        <w:rPr>
          <w:rFonts w:ascii="Arial" w:hAnsi="Arial" w:cs="Arial"/>
          <w:sz w:val="24"/>
          <w:szCs w:val="24"/>
        </w:rPr>
        <w:t>2002;18(3):7665-71.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14 Ferreira SRG. Excesso de peso e gordura abdominal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para a síndrome metabólica em nipo-brasileiros.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Revista de Saúde Pública 2002;36(1):4-11.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15 Amado TCF, Cabral PC, Melo AMCA, Santos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RMAB. Avaliação antropométrica e dietética de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hipertensos atendidos em ambulatório de um hospital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universitário.</w:t>
      </w:r>
      <w:r w:rsidR="009A6557">
        <w:rPr>
          <w:rFonts w:ascii="Arial" w:hAnsi="Arial" w:cs="Arial"/>
          <w:sz w:val="24"/>
          <w:szCs w:val="24"/>
        </w:rPr>
        <w:t xml:space="preserve"> Revista Nutrição 2003;16(1):61-</w:t>
      </w:r>
      <w:r w:rsidRPr="00A95109">
        <w:rPr>
          <w:rFonts w:ascii="Arial" w:hAnsi="Arial" w:cs="Arial"/>
          <w:sz w:val="24"/>
          <w:szCs w:val="24"/>
        </w:rPr>
        <w:t>71.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16 Resende SMFS. Relação entre índices de adiposidade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 hipertensão arterial [dissertação de Mestrado].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Belo Horizonte: Escola de Enfermagem, Universidade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Federal de Minas Gerais; 2001. 127 f.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17 Araújo CGS. Fisiologia do exercício físico e hipertensão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arterial: uma breve introdução. Revista Brasileira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de Hipertensão 2001;4(3):21-5.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18 Guedes DP, Guedes JERP. Atividade física, aptidão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cardiorrespiratória, composição da dieta e fatores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de risco predisponentes às doenças cardiovasculares.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Arquivos Brasileiros de Cardiologia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2001;77(3):243-50.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19 Beraldo PC, Fischer FP, Savaris F, Linhares VMWB.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Atuação da fisioterapia por meio da atividade física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regular, no controle da hipertensão arterial em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mulheres idosas. Fisioterapia e Movimento 2002;15(1):55-60.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20 Sant’ana MA. Considerações sobre hipertensão arterial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 atividade física. Arquivo Ciências e Saúde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2002;6(2):177-9.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21 Campane RZ, Gonçalves A. Relembrando... atividade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física no controle da hipertensão arterial. Revista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Brasileira Médica 2002;59(8):561-7.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22 Teixeira JAC. Hipertensão arterial sistêmica e atividade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física. Revista SOCERJ 2000;13(4):25-30.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23 Lima EG, Negrão CE, Rondon MUPB, Kuniyoshi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FHS. Aspectos do treinamento físico na prevenção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de hipertensão arterial. Revista Brasileira de Hipertensão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2001;4(3):26-8.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24 Fuchs FD, Moreira WD, Ribeiro JP. Efeitos do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exercício físico na prevenção e tratamento da hipertensão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arterial: avaliação por ensaios clínicos randonizados.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Revista Brasileira de Hipertensão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2001;4(3):29-31.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25 Heimann JC. Quantidade ideal de consumo de sal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por dia como prevenção e terapêutica anti-hipertensiva.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Revista Brasileira de Hipertensão 1999;6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(3):321-2.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26 Heimann JC. Sal e hipertensão: aspectos históricos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 práticos. Revista Brasileira de Hipertensão 2000;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7(1):11-3.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lastRenderedPageBreak/>
        <w:t>27 Burdmann EA, Cipullo JP, Martin JFV. Sódio 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hipertensão arterial. Revista Brasileira Clínica e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Terapia 2002;28(3):97-101.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28 Jorge MIE. Tratamento dietético da hipertensão arterial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leve [dissertação de Mestrado]. São Paulo:Faculdade de Saúde Pública, Univesidade de São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Paulo; 1999. 54 f.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29 Cunha RS, Bisi MDCM, Herkenhoff LF, Mill JG.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Hipertensão arterial e consumo de sal em população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urbana. Revista de Saúde Pública 2003;37(6):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743-50.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30 Zozaya JLG. Factores nutricionales en hipertensión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arterial. Archivo Venezuela de Farmacología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 Terapia 2000;19(1):11-6.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31 Lotaif LAD. Suplementação de potássio através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de um sal de cozinha: efeitos sobre a pressão arterial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avaliada em consultório e pela monitorização ambulatorial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da pressão arterial de 24 horas em pacientes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com hipertensão [tese de Doutorado]. São Paulo: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Escola Paulista de Medicina, Universidade Federal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de São Paulo; 1999. 80 f.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32 Pereira MAG. Efeitos da suplementação de potássio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através do sal de cozinha sobre a pressão arterial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 a resistência à insulina em pacientes obesos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hipertensos em uso de diuréticos [dissertação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de Mestrado]. São Paulo: Escola Paulista de Medicina,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Universidade Federal de São Paulo; 2002.</w:t>
      </w:r>
    </w:p>
    <w:p w:rsidR="00A95109" w:rsidRPr="00A95109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33 Rosito GA. Efeito do álcool sobre a pressão arterial: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mecanismos e benefícios da suspensão. Revista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Brasileira de Hipertensão 1999;6(4):420-2.</w:t>
      </w:r>
    </w:p>
    <w:p w:rsidR="000F4901" w:rsidRDefault="00A95109" w:rsidP="00A95109">
      <w:pPr>
        <w:jc w:val="both"/>
        <w:rPr>
          <w:rFonts w:ascii="Arial" w:hAnsi="Arial" w:cs="Arial"/>
          <w:sz w:val="24"/>
          <w:szCs w:val="24"/>
        </w:rPr>
      </w:pPr>
      <w:r w:rsidRPr="00A95109">
        <w:rPr>
          <w:rFonts w:ascii="Arial" w:hAnsi="Arial" w:cs="Arial"/>
          <w:sz w:val="24"/>
          <w:szCs w:val="24"/>
        </w:rPr>
        <w:t>34 Lima CTS, Carvalho FM, Quadros CA, Gonçalves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9A6557">
        <w:rPr>
          <w:rFonts w:ascii="Arial" w:hAnsi="Arial" w:cs="Arial"/>
          <w:sz w:val="24"/>
          <w:szCs w:val="24"/>
        </w:rPr>
        <w:t xml:space="preserve">HR, Junior JASS, Peres MFT, </w:t>
      </w:r>
      <w:r w:rsidRPr="009A6557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A95109">
        <w:rPr>
          <w:rFonts w:ascii="Arial" w:hAnsi="Arial" w:cs="Arial"/>
          <w:sz w:val="24"/>
          <w:szCs w:val="24"/>
        </w:rPr>
        <w:t>Hipertensão arterial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e alcoolismo em trabalhadores de uma refinaria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de petróleo. Revista Panamericana de Salud Pública</w:t>
      </w:r>
      <w:r w:rsidR="009A6557">
        <w:rPr>
          <w:rFonts w:ascii="Arial" w:hAnsi="Arial" w:cs="Arial"/>
          <w:sz w:val="24"/>
          <w:szCs w:val="24"/>
        </w:rPr>
        <w:t xml:space="preserve"> </w:t>
      </w:r>
      <w:r w:rsidRPr="00A95109">
        <w:rPr>
          <w:rFonts w:ascii="Arial" w:hAnsi="Arial" w:cs="Arial"/>
          <w:sz w:val="24"/>
          <w:szCs w:val="24"/>
        </w:rPr>
        <w:t>1999;6(3):185-91</w:t>
      </w:r>
      <w:r w:rsidR="009A6557">
        <w:rPr>
          <w:rFonts w:ascii="Arial" w:hAnsi="Arial" w:cs="Arial"/>
          <w:sz w:val="24"/>
          <w:szCs w:val="24"/>
        </w:rPr>
        <w:t>.</w:t>
      </w:r>
    </w:p>
    <w:p w:rsidR="009A6557" w:rsidRPr="009A6557" w:rsidRDefault="009A6557" w:rsidP="009A6557">
      <w:pPr>
        <w:jc w:val="both"/>
        <w:rPr>
          <w:rFonts w:ascii="Arial" w:hAnsi="Arial" w:cs="Arial"/>
          <w:sz w:val="24"/>
          <w:szCs w:val="24"/>
        </w:rPr>
      </w:pPr>
      <w:r w:rsidRPr="009A6557">
        <w:rPr>
          <w:rFonts w:ascii="Arial" w:hAnsi="Arial" w:cs="Arial"/>
          <w:sz w:val="24"/>
          <w:szCs w:val="24"/>
        </w:rPr>
        <w:t>35 Corrêa PCRP. Tabagismo, hipertensão e diabetes:reflexões. Revista Brasileira Clínica e Terapia</w:t>
      </w:r>
      <w:r>
        <w:rPr>
          <w:rFonts w:ascii="Arial" w:hAnsi="Arial" w:cs="Arial"/>
          <w:sz w:val="24"/>
          <w:szCs w:val="24"/>
        </w:rPr>
        <w:t xml:space="preserve"> </w:t>
      </w:r>
      <w:r w:rsidRPr="009A6557">
        <w:rPr>
          <w:rFonts w:ascii="Arial" w:hAnsi="Arial" w:cs="Arial"/>
          <w:sz w:val="24"/>
          <w:szCs w:val="24"/>
        </w:rPr>
        <w:t>2003;29(1):19-24.</w:t>
      </w:r>
    </w:p>
    <w:p w:rsidR="009A6557" w:rsidRPr="009A6557" w:rsidRDefault="009A6557" w:rsidP="009A6557">
      <w:pPr>
        <w:jc w:val="both"/>
        <w:rPr>
          <w:rFonts w:ascii="Arial" w:hAnsi="Arial" w:cs="Arial"/>
          <w:sz w:val="24"/>
          <w:szCs w:val="24"/>
        </w:rPr>
      </w:pPr>
      <w:r w:rsidRPr="009A6557">
        <w:rPr>
          <w:rFonts w:ascii="Arial" w:hAnsi="Arial" w:cs="Arial"/>
          <w:sz w:val="24"/>
          <w:szCs w:val="24"/>
        </w:rPr>
        <w:t>36 Burini RC, Rocha R, Porto M, Morelli MYG, Maestá</w:t>
      </w:r>
      <w:r>
        <w:rPr>
          <w:rFonts w:ascii="Arial" w:hAnsi="Arial" w:cs="Arial"/>
          <w:sz w:val="24"/>
          <w:szCs w:val="24"/>
        </w:rPr>
        <w:t xml:space="preserve"> </w:t>
      </w:r>
      <w:r w:rsidRPr="009A6557">
        <w:rPr>
          <w:rFonts w:ascii="Arial" w:hAnsi="Arial" w:cs="Arial"/>
          <w:sz w:val="24"/>
          <w:szCs w:val="24"/>
        </w:rPr>
        <w:t>N, Waib PH. Efeito de estresse ambiental sobre a</w:t>
      </w:r>
      <w:r>
        <w:rPr>
          <w:rFonts w:ascii="Arial" w:hAnsi="Arial" w:cs="Arial"/>
          <w:sz w:val="24"/>
          <w:szCs w:val="24"/>
        </w:rPr>
        <w:t xml:space="preserve"> </w:t>
      </w:r>
      <w:r w:rsidRPr="009A6557">
        <w:rPr>
          <w:rFonts w:ascii="Arial" w:hAnsi="Arial" w:cs="Arial"/>
          <w:sz w:val="24"/>
          <w:szCs w:val="24"/>
        </w:rPr>
        <w:t>pressão arterial de trabalhadores. Revista de Saúde</w:t>
      </w:r>
      <w:r>
        <w:rPr>
          <w:rFonts w:ascii="Arial" w:hAnsi="Arial" w:cs="Arial"/>
          <w:sz w:val="24"/>
          <w:szCs w:val="24"/>
        </w:rPr>
        <w:t xml:space="preserve"> </w:t>
      </w:r>
      <w:r w:rsidRPr="009A6557">
        <w:rPr>
          <w:rFonts w:ascii="Arial" w:hAnsi="Arial" w:cs="Arial"/>
          <w:sz w:val="24"/>
          <w:szCs w:val="24"/>
        </w:rPr>
        <w:t>Pública 2002;36(5):568-75.</w:t>
      </w:r>
    </w:p>
    <w:p w:rsidR="009A6557" w:rsidRDefault="009A6557" w:rsidP="009A6557">
      <w:pPr>
        <w:jc w:val="both"/>
        <w:rPr>
          <w:rFonts w:ascii="Arial" w:hAnsi="Arial" w:cs="Arial"/>
          <w:sz w:val="24"/>
          <w:szCs w:val="24"/>
        </w:rPr>
      </w:pPr>
      <w:r w:rsidRPr="009A6557">
        <w:rPr>
          <w:rFonts w:ascii="Arial" w:hAnsi="Arial" w:cs="Arial"/>
          <w:sz w:val="24"/>
          <w:szCs w:val="24"/>
        </w:rPr>
        <w:t>37 Cala VR, Himely ED, Valdéz TG. Hipertensión arterial</w:t>
      </w:r>
      <w:r>
        <w:rPr>
          <w:rFonts w:ascii="Arial" w:hAnsi="Arial" w:cs="Arial"/>
          <w:sz w:val="24"/>
          <w:szCs w:val="24"/>
        </w:rPr>
        <w:t xml:space="preserve"> </w:t>
      </w:r>
      <w:r w:rsidRPr="009A6557">
        <w:rPr>
          <w:rFonts w:ascii="Arial" w:hAnsi="Arial" w:cs="Arial"/>
          <w:sz w:val="24"/>
          <w:szCs w:val="24"/>
        </w:rPr>
        <w:t>y estrés: una experiencia. Revista Cubana de</w:t>
      </w:r>
      <w:r>
        <w:rPr>
          <w:rFonts w:ascii="Arial" w:hAnsi="Arial" w:cs="Arial"/>
          <w:sz w:val="24"/>
          <w:szCs w:val="24"/>
        </w:rPr>
        <w:t xml:space="preserve"> </w:t>
      </w:r>
      <w:r w:rsidRPr="009A6557">
        <w:rPr>
          <w:rFonts w:ascii="Arial" w:hAnsi="Arial" w:cs="Arial"/>
          <w:sz w:val="24"/>
          <w:szCs w:val="24"/>
        </w:rPr>
        <w:t>Medicina Militar 2000;29(1):26-9.</w:t>
      </w:r>
    </w:p>
    <w:sectPr w:rsidR="009A6557" w:rsidSect="002C3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B1" w:rsidRDefault="00FF3CB1" w:rsidP="00F34A9B">
      <w:pPr>
        <w:spacing w:after="0" w:line="240" w:lineRule="auto"/>
      </w:pPr>
      <w:r>
        <w:separator/>
      </w:r>
    </w:p>
  </w:endnote>
  <w:endnote w:type="continuationSeparator" w:id="0">
    <w:p w:rsidR="00FF3CB1" w:rsidRDefault="00FF3CB1" w:rsidP="00F3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B1" w:rsidRDefault="00FF3CB1" w:rsidP="00F34A9B">
      <w:pPr>
        <w:spacing w:after="0" w:line="240" w:lineRule="auto"/>
      </w:pPr>
      <w:r>
        <w:separator/>
      </w:r>
    </w:p>
  </w:footnote>
  <w:footnote w:type="continuationSeparator" w:id="0">
    <w:p w:rsidR="00FF3CB1" w:rsidRDefault="00FF3CB1" w:rsidP="00F34A9B">
      <w:pPr>
        <w:spacing w:after="0" w:line="240" w:lineRule="auto"/>
      </w:pPr>
      <w:r>
        <w:continuationSeparator/>
      </w:r>
    </w:p>
  </w:footnote>
  <w:footnote w:id="1">
    <w:p w:rsidR="00F71D37" w:rsidRPr="00F71D37" w:rsidRDefault="00F34A9B" w:rsidP="00F71D37">
      <w:pPr>
        <w:pStyle w:val="Textodenotaderodap"/>
        <w:rPr>
          <w:rFonts w:cstheme="minorHAnsi"/>
        </w:rPr>
      </w:pPr>
      <w:r w:rsidRPr="00F71D37">
        <w:rPr>
          <w:rStyle w:val="Refdenotaderodap"/>
        </w:rPr>
        <w:footnoteRef/>
      </w:r>
      <w:r w:rsidRPr="00F71D37">
        <w:t xml:space="preserve"> </w:t>
      </w:r>
      <w:r w:rsidR="00F71D37" w:rsidRPr="00F71D37">
        <w:t xml:space="preserve">Publicado originalmente na </w:t>
      </w:r>
      <w:r w:rsidR="00F71D37" w:rsidRPr="00F71D37">
        <w:rPr>
          <w:rFonts w:ascii="Times New Roman" w:hAnsi="Times New Roman" w:cs="Times New Roman"/>
        </w:rPr>
        <w:t xml:space="preserve">Rev Gaúcha Enferm, Porto Alegre (RS) 2006 set;27(3):372-8. </w:t>
      </w:r>
      <w:r w:rsidR="00F71D37" w:rsidRPr="00F71D37">
        <w:rPr>
          <w:rFonts w:cstheme="minorHAnsi"/>
        </w:rPr>
        <w:t>Ao final se apresenta complemento relativo a estudos posteriores sobre a temática.</w:t>
      </w:r>
    </w:p>
    <w:p w:rsidR="00F34A9B" w:rsidRDefault="00F34A9B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901"/>
    <w:rsid w:val="000760AC"/>
    <w:rsid w:val="000762CD"/>
    <w:rsid w:val="000F4901"/>
    <w:rsid w:val="0017773C"/>
    <w:rsid w:val="002C37F7"/>
    <w:rsid w:val="002C7190"/>
    <w:rsid w:val="00516D81"/>
    <w:rsid w:val="00583E68"/>
    <w:rsid w:val="00613644"/>
    <w:rsid w:val="00934BDA"/>
    <w:rsid w:val="009A6557"/>
    <w:rsid w:val="00A95109"/>
    <w:rsid w:val="00F34A9B"/>
    <w:rsid w:val="00F71D37"/>
    <w:rsid w:val="00FF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6D81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516D81"/>
    <w:pPr>
      <w:spacing w:line="18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516D81"/>
    <w:rPr>
      <w:rFonts w:ascii="ZapfHumnst BT" w:hAnsi="ZapfHumnst BT" w:cs="ZapfHumnst BT" w:hint="default"/>
      <w:color w:val="000000"/>
      <w:sz w:val="10"/>
      <w:szCs w:val="1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4A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4A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4A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E90B-A8B4-4D31-817B-C8F842A7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3305</Words>
  <Characters>17849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Fabiano</cp:lastModifiedBy>
  <cp:revision>9</cp:revision>
  <dcterms:created xsi:type="dcterms:W3CDTF">2012-11-25T19:06:00Z</dcterms:created>
  <dcterms:modified xsi:type="dcterms:W3CDTF">2012-11-27T02:02:00Z</dcterms:modified>
</cp:coreProperties>
</file>